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73A3D6E6"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r w:rsidR="00D70A90">
        <w:rPr>
          <w:rFonts w:ascii="Verdana" w:eastAsia="Verdana" w:hAnsi="Verdana" w:cs="Times New Roman"/>
          <w:b/>
          <w:color w:val="773F00" w:themeColor="accent6" w:themeShade="80"/>
        </w:rPr>
        <w:t xml:space="preserve"> – część 1</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29DCB45" w14:textId="1A0D37FD" w:rsidR="00C64EAC" w:rsidRPr="00C64EAC" w:rsidRDefault="00EA2B4A" w:rsidP="00EA2B4A">
      <w:pPr>
        <w:pStyle w:val="Akapitzlist"/>
        <w:numPr>
          <w:ilvl w:val="1"/>
          <w:numId w:val="6"/>
        </w:numPr>
        <w:spacing w:before="120" w:after="0" w:line="276" w:lineRule="auto"/>
        <w:ind w:hanging="436"/>
        <w:jc w:val="both"/>
        <w:outlineLvl w:val="0"/>
        <w:rPr>
          <w:rFonts w:cstheme="minorHAnsi"/>
          <w:szCs w:val="18"/>
          <w:u w:val="single"/>
        </w:rPr>
      </w:pPr>
      <w:r w:rsidRPr="00EA2B4A">
        <w:rPr>
          <w:rFonts w:cstheme="minorHAnsi"/>
          <w:szCs w:val="18"/>
        </w:rPr>
        <w:t xml:space="preserve">Przedmiotem postępowania zakupowego jest opracowanie dokumentacji projektowej w branży elektroenergetycznej na terenie działania OŁD w RE </w:t>
      </w:r>
      <w:r w:rsidR="00C64EAC" w:rsidRPr="00C64EAC">
        <w:rPr>
          <w:rFonts w:cstheme="minorHAnsi"/>
          <w:b/>
          <w:szCs w:val="18"/>
        </w:rPr>
        <w:t>Żyrardów</w:t>
      </w:r>
      <w:r w:rsidRPr="00C64EAC">
        <w:rPr>
          <w:rFonts w:cstheme="minorHAnsi"/>
          <w:szCs w:val="18"/>
        </w:rPr>
        <w:t xml:space="preserve"> </w:t>
      </w:r>
      <w:r w:rsidRPr="00EA2B4A">
        <w:rPr>
          <w:rFonts w:cstheme="minorHAnsi"/>
          <w:szCs w:val="18"/>
        </w:rPr>
        <w:t>dla zadania pn</w:t>
      </w:r>
      <w:r w:rsidR="00D70A90">
        <w:rPr>
          <w:rFonts w:cstheme="minorHAnsi"/>
          <w:szCs w:val="18"/>
        </w:rPr>
        <w:t>.</w:t>
      </w:r>
    </w:p>
    <w:p w14:paraId="56216E1E" w14:textId="3756DA9B" w:rsidR="00F84342" w:rsidRDefault="00EA2B4A" w:rsidP="00C64EAC">
      <w:pPr>
        <w:spacing w:before="120" w:after="0" w:line="276" w:lineRule="auto"/>
        <w:ind w:left="284"/>
        <w:jc w:val="both"/>
        <w:outlineLvl w:val="0"/>
        <w:rPr>
          <w:rFonts w:cstheme="minorHAnsi"/>
          <w:b/>
          <w:bCs/>
          <w:szCs w:val="18"/>
        </w:rPr>
      </w:pPr>
      <w:r w:rsidRPr="00C64EAC">
        <w:rPr>
          <w:rFonts w:cstheme="minorHAnsi"/>
          <w:szCs w:val="18"/>
        </w:rPr>
        <w:t> </w:t>
      </w:r>
      <w:r w:rsidRPr="00E25453">
        <w:rPr>
          <w:rFonts w:cstheme="minorHAnsi"/>
          <w:b/>
          <w:bCs/>
          <w:szCs w:val="18"/>
        </w:rPr>
        <w:t>„</w:t>
      </w:r>
      <w:r w:rsidR="00D54044" w:rsidRPr="00FA03C4">
        <w:rPr>
          <w:rFonts w:ascii="Arial" w:eastAsia="Calibri" w:hAnsi="Arial" w:cs="Arial"/>
          <w:sz w:val="22"/>
        </w:rPr>
        <w:t>Zasilanie budynków mieszkalnych w msc. Osowiec dz. nr poczt 107 gm. Żabia Wola</w:t>
      </w:r>
      <w:r w:rsidR="00D54044">
        <w:rPr>
          <w:rFonts w:ascii="Arial" w:eastAsia="Calibri" w:hAnsi="Arial" w:cs="Arial"/>
          <w:sz w:val="22"/>
        </w:rPr>
        <w:t>”.</w:t>
      </w:r>
    </w:p>
    <w:p w14:paraId="11E70269" w14:textId="5B8A60B8" w:rsidR="00C64EAC" w:rsidRPr="00E25453" w:rsidRDefault="00F84342" w:rsidP="00C64EAC">
      <w:pPr>
        <w:spacing w:before="120" w:after="0" w:line="276" w:lineRule="auto"/>
        <w:ind w:left="284"/>
        <w:jc w:val="both"/>
        <w:outlineLvl w:val="0"/>
        <w:rPr>
          <w:rFonts w:cstheme="minorHAnsi"/>
          <w:b/>
          <w:bCs/>
          <w:szCs w:val="18"/>
        </w:rPr>
      </w:pPr>
      <w:r>
        <w:rPr>
          <w:rFonts w:cstheme="minorHAnsi"/>
          <w:b/>
          <w:bCs/>
          <w:szCs w:val="18"/>
        </w:rPr>
        <w:t xml:space="preserve"> </w:t>
      </w:r>
      <w:r w:rsidRPr="00F84342">
        <w:rPr>
          <w:rFonts w:cstheme="minorHAnsi"/>
          <w:b/>
          <w:bCs/>
          <w:szCs w:val="18"/>
        </w:rPr>
        <w:t>m. Mszczonów</w:t>
      </w:r>
      <w:r w:rsidR="00E25453" w:rsidRPr="00E25453">
        <w:rPr>
          <w:rFonts w:cstheme="minorHAnsi"/>
          <w:b/>
          <w:bCs/>
          <w:szCs w:val="18"/>
        </w:rPr>
        <w:t>”</w:t>
      </w:r>
    </w:p>
    <w:p w14:paraId="4F2183B4" w14:textId="7FF5C081" w:rsidR="00EA2B4A" w:rsidRPr="00C64EAC" w:rsidRDefault="00EA2B4A" w:rsidP="00C64EAC">
      <w:pPr>
        <w:spacing w:before="120" w:after="0" w:line="276" w:lineRule="auto"/>
        <w:ind w:left="284"/>
        <w:jc w:val="both"/>
        <w:outlineLvl w:val="0"/>
        <w:rPr>
          <w:rFonts w:cstheme="minorHAnsi"/>
          <w:szCs w:val="18"/>
          <w:u w:val="single"/>
        </w:rPr>
      </w:pPr>
      <w:r w:rsidRPr="00C64EAC">
        <w:rPr>
          <w:rFonts w:cstheme="minorHAnsi"/>
          <w:szCs w:val="18"/>
        </w:rPr>
        <w:t xml:space="preserve">– zgodnie z załącznikiem nr </w:t>
      </w:r>
      <w:r w:rsidRPr="00C64EAC">
        <w:rPr>
          <w:rFonts w:cstheme="minorHAnsi"/>
          <w:b/>
          <w:szCs w:val="18"/>
        </w:rPr>
        <w:t>1.7 do SWZ</w:t>
      </w:r>
      <w:r w:rsidRPr="00C64EAC">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284CC0DE" w:rsidR="00EA2B4A" w:rsidRPr="00EA2B4A" w:rsidRDefault="0048305E" w:rsidP="00EA2B4A">
      <w:pPr>
        <w:pStyle w:val="Akapitzlist"/>
        <w:spacing w:before="120" w:line="276" w:lineRule="auto"/>
        <w:ind w:left="284"/>
        <w:outlineLvl w:val="0"/>
        <w:rPr>
          <w:rFonts w:cs="Calibri"/>
          <w:b/>
          <w:szCs w:val="18"/>
        </w:rPr>
      </w:pPr>
      <w:r>
        <w:rPr>
          <w:rFonts w:cs="Calibri"/>
          <w:b/>
          <w:szCs w:val="18"/>
        </w:rPr>
        <w:t>10</w:t>
      </w:r>
      <w:r w:rsidR="00C64EAC" w:rsidRPr="00C64EAC">
        <w:rPr>
          <w:rFonts w:cs="Calibri"/>
          <w:b/>
          <w:szCs w:val="18"/>
        </w:rPr>
        <w:t xml:space="preserve"> miesięcy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lastRenderedPageBreak/>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Wzór porozumienia o ustanowienie nieodpłatnej służebności przesyłu</w:t>
      </w:r>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Wzór porozumienia o ustanowienie odpłatnej służebności przesyłu</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1A21EE4D" w14:textId="77777777" w:rsidR="00EA2B4A" w:rsidRPr="00EA2B4A" w:rsidRDefault="00EA2B4A" w:rsidP="00EA2B4A">
      <w:pPr>
        <w:rPr>
          <w:rFonts w:cstheme="minorHAnsi"/>
          <w:color w:val="FF0000"/>
          <w:szCs w:val="18"/>
        </w:rPr>
      </w:pPr>
      <w:r w:rsidRPr="00EA2B4A">
        <w:rPr>
          <w:rFonts w:cstheme="minorHAnsi"/>
          <w:color w:val="FF0000"/>
          <w:szCs w:val="18"/>
        </w:rPr>
        <w:t>Załącznik nr 1.9 – Warunki przyłączenia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603C3B84"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7070F611" w:rsidR="00347E8D" w:rsidRPr="006B2C28" w:rsidRDefault="008D0EB4"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D70A90">
            <w:rPr>
              <w:rFonts w:asciiTheme="majorHAnsi" w:hAnsiTheme="majorHAnsi"/>
              <w:color w:val="000000" w:themeColor="text1"/>
              <w:sz w:val="14"/>
              <w:szCs w:val="18"/>
            </w:rPr>
            <w:t>01133</w:t>
          </w:r>
          <w:r w:rsidR="00C13454" w:rsidRPr="00C13454">
            <w:rPr>
              <w:rFonts w:asciiTheme="majorHAnsi" w:hAnsiTheme="majorHAnsi"/>
              <w:color w:val="000000" w:themeColor="text1"/>
              <w:sz w:val="14"/>
              <w:szCs w:val="18"/>
            </w:rPr>
            <w:t>/202</w:t>
          </w:r>
          <w:r w:rsidR="00626E9A">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7DA8"/>
    <w:rsid w:val="00101BCF"/>
    <w:rsid w:val="00104502"/>
    <w:rsid w:val="001112C2"/>
    <w:rsid w:val="00124536"/>
    <w:rsid w:val="00125A7F"/>
    <w:rsid w:val="00126CEA"/>
    <w:rsid w:val="00132B64"/>
    <w:rsid w:val="00136B64"/>
    <w:rsid w:val="0014036E"/>
    <w:rsid w:val="00145125"/>
    <w:rsid w:val="0014785F"/>
    <w:rsid w:val="00151D4F"/>
    <w:rsid w:val="00167B53"/>
    <w:rsid w:val="001714C6"/>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26EBE"/>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579B"/>
    <w:rsid w:val="003F7633"/>
    <w:rsid w:val="0040472A"/>
    <w:rsid w:val="00412D3F"/>
    <w:rsid w:val="00412E5B"/>
    <w:rsid w:val="00417E23"/>
    <w:rsid w:val="004257E0"/>
    <w:rsid w:val="004367FB"/>
    <w:rsid w:val="00436F85"/>
    <w:rsid w:val="0044629B"/>
    <w:rsid w:val="00446871"/>
    <w:rsid w:val="00446E2F"/>
    <w:rsid w:val="00463679"/>
    <w:rsid w:val="004644EA"/>
    <w:rsid w:val="00466493"/>
    <w:rsid w:val="00473D75"/>
    <w:rsid w:val="0047759A"/>
    <w:rsid w:val="0048305E"/>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5569"/>
    <w:rsid w:val="005D74EB"/>
    <w:rsid w:val="005E330A"/>
    <w:rsid w:val="005E4AA3"/>
    <w:rsid w:val="005E79E5"/>
    <w:rsid w:val="005F23E1"/>
    <w:rsid w:val="005F50B1"/>
    <w:rsid w:val="006055FD"/>
    <w:rsid w:val="00623B01"/>
    <w:rsid w:val="006240E4"/>
    <w:rsid w:val="00625BB0"/>
    <w:rsid w:val="006261BB"/>
    <w:rsid w:val="00626E9A"/>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43A8"/>
    <w:rsid w:val="007C6687"/>
    <w:rsid w:val="007C67FA"/>
    <w:rsid w:val="007C78B4"/>
    <w:rsid w:val="007C7CAE"/>
    <w:rsid w:val="007D0675"/>
    <w:rsid w:val="007D1209"/>
    <w:rsid w:val="00812E3F"/>
    <w:rsid w:val="008130D5"/>
    <w:rsid w:val="0081735D"/>
    <w:rsid w:val="008217CE"/>
    <w:rsid w:val="008247E3"/>
    <w:rsid w:val="00827A7E"/>
    <w:rsid w:val="00831596"/>
    <w:rsid w:val="00837B4D"/>
    <w:rsid w:val="00841871"/>
    <w:rsid w:val="00842578"/>
    <w:rsid w:val="00847B49"/>
    <w:rsid w:val="00852695"/>
    <w:rsid w:val="008548B7"/>
    <w:rsid w:val="00857549"/>
    <w:rsid w:val="008707CC"/>
    <w:rsid w:val="008771AB"/>
    <w:rsid w:val="00884D47"/>
    <w:rsid w:val="0089036F"/>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22F"/>
    <w:rsid w:val="00967DAD"/>
    <w:rsid w:val="00971C8B"/>
    <w:rsid w:val="00971E24"/>
    <w:rsid w:val="00972B41"/>
    <w:rsid w:val="009825D0"/>
    <w:rsid w:val="00983EBF"/>
    <w:rsid w:val="00984E39"/>
    <w:rsid w:val="0098502B"/>
    <w:rsid w:val="009852C9"/>
    <w:rsid w:val="00986E3C"/>
    <w:rsid w:val="00987773"/>
    <w:rsid w:val="00992FE3"/>
    <w:rsid w:val="00995725"/>
    <w:rsid w:val="0099653A"/>
    <w:rsid w:val="009A6D93"/>
    <w:rsid w:val="009A7B36"/>
    <w:rsid w:val="009B3502"/>
    <w:rsid w:val="009B51B6"/>
    <w:rsid w:val="009B5CDA"/>
    <w:rsid w:val="009B633C"/>
    <w:rsid w:val="009B7439"/>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60A1"/>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873DF"/>
    <w:rsid w:val="00B92206"/>
    <w:rsid w:val="00BA0FF4"/>
    <w:rsid w:val="00BA5673"/>
    <w:rsid w:val="00BB0255"/>
    <w:rsid w:val="00BB180C"/>
    <w:rsid w:val="00BC3599"/>
    <w:rsid w:val="00BD1D08"/>
    <w:rsid w:val="00BE0AE4"/>
    <w:rsid w:val="00BE38BB"/>
    <w:rsid w:val="00C003C6"/>
    <w:rsid w:val="00C06D9C"/>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4EAC"/>
    <w:rsid w:val="00C6569B"/>
    <w:rsid w:val="00C66B9A"/>
    <w:rsid w:val="00C707D1"/>
    <w:rsid w:val="00C737A1"/>
    <w:rsid w:val="00C77BCF"/>
    <w:rsid w:val="00C874E6"/>
    <w:rsid w:val="00CA091D"/>
    <w:rsid w:val="00CB2D26"/>
    <w:rsid w:val="00CB3A6F"/>
    <w:rsid w:val="00CD2022"/>
    <w:rsid w:val="00CE2F55"/>
    <w:rsid w:val="00D03C12"/>
    <w:rsid w:val="00D10930"/>
    <w:rsid w:val="00D1247E"/>
    <w:rsid w:val="00D21BCE"/>
    <w:rsid w:val="00D516C1"/>
    <w:rsid w:val="00D54044"/>
    <w:rsid w:val="00D6344F"/>
    <w:rsid w:val="00D70A90"/>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25453"/>
    <w:rsid w:val="00E30B4B"/>
    <w:rsid w:val="00E33932"/>
    <w:rsid w:val="00E413AB"/>
    <w:rsid w:val="00E41451"/>
    <w:rsid w:val="00E45F98"/>
    <w:rsid w:val="00E46F1D"/>
    <w:rsid w:val="00E56B47"/>
    <w:rsid w:val="00E66F4B"/>
    <w:rsid w:val="00E706C2"/>
    <w:rsid w:val="00E72CD1"/>
    <w:rsid w:val="00E8041E"/>
    <w:rsid w:val="00E818CE"/>
    <w:rsid w:val="00E92F67"/>
    <w:rsid w:val="00E95B91"/>
    <w:rsid w:val="00EA2B4A"/>
    <w:rsid w:val="00EA6557"/>
    <w:rsid w:val="00EA6B97"/>
    <w:rsid w:val="00EB216E"/>
    <w:rsid w:val="00EC07C0"/>
    <w:rsid w:val="00EC22FA"/>
    <w:rsid w:val="00EC30C5"/>
    <w:rsid w:val="00EC3C0E"/>
    <w:rsid w:val="00ED2FD4"/>
    <w:rsid w:val="00EE5E2C"/>
    <w:rsid w:val="00F01E75"/>
    <w:rsid w:val="00F21DD8"/>
    <w:rsid w:val="00F235D8"/>
    <w:rsid w:val="00F25128"/>
    <w:rsid w:val="00F30F25"/>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84342"/>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 Załącznik nr 1 do SWZ - OPZ (PT) część 1.docx</dmsv2BaseFileName>
    <dmsv2BaseDisplayName xmlns="http://schemas.microsoft.com/sharepoint/v3">1 Załącznik nr 1 do SWZ - OPZ (PT) część 1</dmsv2BaseDisplayName>
    <dmsv2SWPP2ObjectNumber xmlns="http://schemas.microsoft.com/sharepoint/v3">POST/DYS/OLD/GZ/01133/2026                        </dmsv2SWPP2ObjectNumber>
    <dmsv2SWPP2SumMD5 xmlns="http://schemas.microsoft.com/sharepoint/v3">2ca0dba2d1de6dae5b39afd46756b641</dmsv2SWPP2SumMD5>
    <dmsv2BaseMoved xmlns="http://schemas.microsoft.com/sharepoint/v3">false</dmsv2BaseMoved>
    <dmsv2BaseIsSensitive xmlns="http://schemas.microsoft.com/sharepoint/v3">true</dmsv2BaseIsSensitive>
    <dmsv2SWPP2IDSWPP2 xmlns="http://schemas.microsoft.com/sharepoint/v3">712267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24843435</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FJ3FSM7XJ42E-1652426618-10580</_dlc_DocId>
    <_dlc_DocIdUrl xmlns="a19cb1c7-c5c7-46d4-85ae-d83685407bba">
      <Url>https://swpp2.dms.gkpge.pl/sites/43/_layouts/15/DocIdRedir.aspx?ID=FJ3FSM7XJ42E-1652426618-10580</Url>
      <Description>FJ3FSM7XJ42E-1652426618-10580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1EA4756B-9AEE-498C-B1B6-60BB946C83AB}"/>
</file>

<file path=customXml/itemProps4.xml><?xml version="1.0" encoding="utf-8"?>
<ds:datastoreItem xmlns:ds="http://schemas.openxmlformats.org/officeDocument/2006/customXml" ds:itemID="{5741B8CD-C95D-4B66-8D54-0A9B814F3A71}">
  <ds:schemaRefs>
    <ds:schemaRef ds:uri="http://schemas.microsoft.com/sharepoint/events"/>
  </ds:schemaRefs>
</ds:datastoreItem>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2</TotalTime>
  <Pages>17</Pages>
  <Words>5219</Words>
  <Characters>31320</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Pietruszewski Piotr [PGE Dystr. O.Łódź]</cp:lastModifiedBy>
  <cp:revision>3</cp:revision>
  <cp:lastPrinted>2024-07-15T11:21:00Z</cp:lastPrinted>
  <dcterms:created xsi:type="dcterms:W3CDTF">2026-04-01T05:12:00Z</dcterms:created>
  <dcterms:modified xsi:type="dcterms:W3CDTF">2026-04-01T05:12:00Z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4a491cb4-60c7-4acf-837b-2a4fc60762ed</vt:lpwstr>
  </property>
</Properties>
</file>